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2.png" ContentType="image/png"/>
  <Override PartName="/word/media/rId85.png" ContentType="image/png"/>
  <Override PartName="/word/media/rId93.png" ContentType="image/png"/>
  <Override PartName="/word/media/rId110.png" ContentType="image/png"/>
  <Override PartName="/word/media/rId125.png" ContentType="image/png"/>
  <Override PartName="/word/media/rId134.png" ContentType="image/png"/>
  <Override PartName="/word/media/rId141.png" ContentType="image/png"/>
  <Override PartName="/word/media/rId150.png" ContentType="image/png"/>
  <Override PartName="/word/media/rId157.png" ContentType="image/png"/>
  <Override PartName="/word/media/rId161.png" ContentType="image/png"/>
  <Override PartName="/word/media/rId166.png" ContentType="image/png"/>
  <Override PartName="/word/media/rId174.png" ContentType="image/png"/>
  <Override PartName="/word/media/rId180.png" ContentType="image/png"/>
  <Override PartName="/word/media/rId187.png" ContentType="image/png"/>
  <Override PartName="/word/media/rId60.png" ContentType="image/png"/>
  <Override PartName="/word/media/rId49.png" ContentType="image/png"/>
  <Override PartName="/word/media/rId19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  Classifications d’images supervisées – Traitement d'images satellites avec Python</w:t>
      </w:r>
    </w:p>
    <w:bookmarkStart w:id="199" w:name="quarto-document-content"/>
    <w:bookmarkStart w:id="22" w:name="title-block-header"/>
    <w:bookmarkStart w:id="21" w:name="classifications-dimages-supervisées"/>
    <w:p>
      <w:pPr>
        <w:pStyle w:val="Heading1"/>
      </w:pPr>
      <w:bookmarkStart w:id="20" w:name="sec-chap05"/>
      <w:r>
        <w:t xml:space="preserve">6</w:t>
      </w:r>
      <w:r>
        <w:t xml:space="preserve"> </w:t>
      </w:r>
      <w:r>
        <w:t xml:space="preserve"> </w:t>
      </w:r>
      <w:r>
        <w:t xml:space="preserve">Classifications d’images supervisées</w:t>
      </w:r>
      <w:bookmarkEnd w:id="20"/>
    </w:p>
    <w:bookmarkEnd w:id="21"/>
    <w:bookmarkEnd w:id="22"/>
    <w:bookmarkStart w:id="47" w:name="préambule"/>
    <w:p>
      <w:pPr>
        <w:pStyle w:val="Heading2"/>
      </w:pPr>
      <w:r>
        <w:t xml:space="preserve">6.1</w:t>
      </w:r>
      <w:r>
        <w:t xml:space="preserve"> </w:t>
      </w:r>
      <w:r>
        <w:t xml:space="preserve">Préambule</w:t>
      </w:r>
    </w:p>
    <w:p>
      <w:pPr>
        <w:pStyle w:val="FirstParagraph"/>
      </w:pPr>
      <w:r>
        <w:t xml:space="preserve">Assurez-vous de lire ce préambule avant d’exécutez le reste du notebook.</w:t>
      </w:r>
    </w:p>
    <w:bookmarkStart w:id="28" w:name="objectifs"/>
    <w:p>
      <w:pPr>
        <w:pStyle w:val="Heading3"/>
      </w:pPr>
      <w:r>
        <w:t xml:space="preserve">6.1.1</w:t>
      </w:r>
      <w:r>
        <w:t xml:space="preserve"> </w:t>
      </w:r>
      <w:r>
        <w:t xml:space="preserve">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23">
        <w:r>
          <w:rPr>
            <w:rStyle w:val="VerbatimChar"/>
          </w:rPr>
          <w:t xml:space="preserve">sickit-learn</w:t>
        </w:r>
      </w:hyperlink>
      <w:r>
        <w:t xml:space="preserve">. Ce chapitre est aussi disponible sous la forme d’un notebook Python sur Google Colab:</w:t>
      </w:r>
    </w:p>
    <w:p>
      <w:pPr>
        <w:pStyle w:val="BodyText"/>
      </w:pPr>
      <w:hyperlink r:id="rId27">
        <w:r>
          <w:drawing>
            <wp:inline>
              <wp:extent cx="1164656" cy="211755"/>
              <wp:effectExtent b="0" l="0" r="0" t="0"/>
              <wp:docPr descr="" title="" id="25" name="Picture"/>
              <a:graphic>
                <a:graphicData uri="http://schemas.openxmlformats.org/drawingml/2006/picture">
                  <pic:pic>
                    <pic:nvPicPr>
                      <pic:cNvPr descr="images/colab.png" id="26" name="Picture"/>
                      <pic:cNvPicPr>
                        <a:picLocks noChangeArrowheads="1" noChangeAspect="1"/>
                      </pic:cNvPicPr>
                    </pic:nvPicPr>
                    <pic:blipFill>
                      <a:blip r:embed="rId2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8"/>
    <w:bookmarkStart w:id="41" w:name="librairies"/>
    <w:p>
      <w:pPr>
        <w:pStyle w:val="Heading3"/>
      </w:pPr>
      <w:r>
        <w:t xml:space="preserve">6.1.2</w:t>
      </w:r>
      <w:r>
        <w:t xml:space="preserve"> </w:t>
      </w:r>
      <w:r>
        <w:t xml:space="preserve">Librairies</w:t>
      </w:r>
    </w:p>
    <w:p>
      <w:pPr>
        <w:pStyle w:val="FirstParagraph"/>
      </w:pPr>
      <w:r>
        <w:t xml:space="preserve">Les librairies utilisées dans ce chapitre sont les suivantes:</w:t>
      </w:r>
    </w:p>
    <w:p>
      <w:pPr>
        <w:numPr>
          <w:ilvl w:val="0"/>
          <w:numId w:val="1001"/>
        </w:numPr>
      </w:pPr>
      <w:hyperlink r:id="rId29">
        <w:r>
          <w:rPr>
            <w:rStyle w:val="Hyperlink"/>
          </w:rPr>
          <w:t xml:space="preserve">SciPy</w:t>
        </w:r>
      </w:hyperlink>
    </w:p>
    <w:p>
      <w:pPr>
        <w:numPr>
          <w:ilvl w:val="0"/>
          <w:numId w:val="1001"/>
        </w:numPr>
      </w:pPr>
      <w:hyperlink r:id="rId30">
        <w:r>
          <w:rPr>
            <w:rStyle w:val="Hyperlink"/>
          </w:rPr>
          <w:t xml:space="preserve">NumPy</w:t>
        </w:r>
      </w:hyperlink>
    </w:p>
    <w:p>
      <w:pPr>
        <w:numPr>
          <w:ilvl w:val="0"/>
          <w:numId w:val="1001"/>
        </w:numPr>
      </w:pPr>
      <w:hyperlink r:id="rId31">
        <w:r>
          <w:rPr>
            <w:rStyle w:val="Hyperlink"/>
          </w:rPr>
          <w:t xml:space="preserve">opencv-python · PyPI</w:t>
        </w:r>
      </w:hyperlink>
    </w:p>
    <w:p>
      <w:pPr>
        <w:numPr>
          <w:ilvl w:val="0"/>
          <w:numId w:val="1001"/>
        </w:numPr>
      </w:pPr>
      <w:hyperlink r:id="rId32">
        <w:r>
          <w:rPr>
            <w:rStyle w:val="Hyperlink"/>
          </w:rPr>
          <w:t xml:space="preserve">scikit-image</w:t>
        </w:r>
      </w:hyperlink>
    </w:p>
    <w:p>
      <w:pPr>
        <w:numPr>
          <w:ilvl w:val="0"/>
          <w:numId w:val="1001"/>
        </w:numPr>
      </w:pPr>
      <w:hyperlink r:id="rId33">
        <w:r>
          <w:rPr>
            <w:rStyle w:val="Hyperlink"/>
          </w:rPr>
          <w:t xml:space="preserve">Rasterio</w:t>
        </w:r>
      </w:hyperlink>
    </w:p>
    <w:p>
      <w:pPr>
        <w:numPr>
          <w:ilvl w:val="0"/>
          <w:numId w:val="1001"/>
        </w:numPr>
      </w:pPr>
      <w:hyperlink r:id="rId34">
        <w:r>
          <w:rPr>
            <w:rStyle w:val="Hyperlink"/>
          </w:rPr>
          <w:t xml:space="preserve">xarray</w:t>
        </w:r>
      </w:hyperlink>
    </w:p>
    <w:p>
      <w:pPr>
        <w:numPr>
          <w:ilvl w:val="0"/>
          <w:numId w:val="1001"/>
        </w:numPr>
      </w:pPr>
      <w:hyperlink r:id="rId35">
        <w:r>
          <w:rPr>
            <w:rStyle w:val="Hyperlink"/>
          </w:rPr>
          <w:t xml:space="preserve">rioxarray</w:t>
        </w:r>
      </w:hyperlink>
    </w:p>
    <w:p>
      <w:pPr>
        <w:numPr>
          <w:ilvl w:val="0"/>
          <w:numId w:val="1001"/>
        </w:numPr>
      </w:pPr>
      <w:hyperlink r:id="rId36">
        <w:r>
          <w:rPr>
            <w:rStyle w:val="Hyperlink"/>
          </w:rPr>
          <w:t xml:space="preserve">geopandas</w:t>
        </w:r>
      </w:hyperlink>
    </w:p>
    <w:p>
      <w:pPr>
        <w:numPr>
          <w:ilvl w:val="0"/>
          <w:numId w:val="1001"/>
        </w:numPr>
      </w:pPr>
      <w:hyperlink r:id="rId23">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bookmarkStart w:id="38" w:name="Xd34a33c5e2c540c5667ccf79add9525821cee38"/>
    <w:bookmarkStart w:id="37"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bookmarkEnd w:id="37"/>
    <w:bookmarkEnd w:id="38"/>
    <w:p>
      <w:pPr>
        <w:pStyle w:val="FirstParagraph"/>
      </w:pPr>
      <w:r>
        <w:t xml:space="preserve">Vérifier les importations nécessaires en premier:</w:t>
      </w:r>
    </w:p>
    <w:bookmarkStart w:id="40" w:name="d9755cf9"/>
    <w:bookmarkStart w:id="39" w:name="cb2"/>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9"/>
    <w:bookmarkEnd w:id="40"/>
    <w:bookmarkEnd w:id="41"/>
    <w:bookmarkStart w:id="46" w:name="images-utilisées"/>
    <w:p>
      <w:pPr>
        <w:pStyle w:val="Heading3"/>
      </w:pPr>
      <w:r>
        <w:t xml:space="preserve">6.1.3</w:t>
      </w:r>
      <w:r>
        <w:t xml:space="preserve"> </w:t>
      </w:r>
      <w:r>
        <w:t xml:space="preserve">Images utilisées</w:t>
      </w:r>
    </w:p>
    <w:p>
      <w:pPr>
        <w:pStyle w:val="FirstParagraph"/>
      </w:pPr>
      <w:r>
        <w:t xml:space="preserve">Nous allons utilisez les images suivantes dans ce chapitre:</w:t>
      </w:r>
    </w:p>
    <w:bookmarkStart w:id="43" w:name="Xe929bd30f9012dea9f0702ae8aded66372750b5"/>
    <w:bookmarkStart w:id="42" w:name="cb3"/>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bookmarkEnd w:id="42"/>
    <w:bookmarkEnd w:id="43"/>
    <w:p>
      <w:pPr>
        <w:pStyle w:val="FirstParagraph"/>
      </w:pPr>
      <w:r>
        <w:t xml:space="preserve">Vérifiez que vous êtes capable de les lire :</w:t>
      </w:r>
    </w:p>
    <w:bookmarkStart w:id="45" w:name="Xf23f06e72d04aa525dbef3f5a38c882684f06ff"/>
    <w:bookmarkStart w:id="44" w:name="cb4"/>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44"/>
    <w:bookmarkEnd w:id="45"/>
    <w:bookmarkEnd w:id="46"/>
    <w:bookmarkEnd w:id="47"/>
    <w:bookmarkStart w:id="80" w:name="principes-généraux"/>
    <w:p>
      <w:pPr>
        <w:pStyle w:val="Heading2"/>
      </w:pPr>
      <w:r>
        <w:t xml:space="preserve">6.2</w:t>
      </w:r>
      <w:r>
        <w:t xml:space="preserve"> </w:t>
      </w:r>
      <w:r>
        <w:t xml:space="preserve">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54" w:name="comportement-dun-modèle"/>
    <w:p>
      <w:pPr>
        <w:pStyle w:val="Heading3"/>
      </w:pPr>
      <w:r>
        <w:t xml:space="preserve">6.2.1</w:t>
      </w:r>
      <w:r>
        <w:t xml:space="preserve"> </w:t>
      </w:r>
      <w:r>
        <w:t xml:space="preserve">Comportement d’un modèle</w:t>
      </w:r>
    </w:p>
    <w:p>
      <w:pPr>
        <w:pStyle w:val="FirstParagraph"/>
      </w:pPr>
      <w:r>
        <w:t xml:space="preserve">Cet exemple tiré de</w:t>
      </w:r>
      <w:r>
        <w:t xml:space="preserve"> </w:t>
      </w:r>
      <w:hyperlink r:id="rId48">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w:t>
        </w:r>
        <w:r>
          <w:rPr>
            <w:rStyle w:val="Hyperlink"/>
          </w:rPr>
          <w:t xml:space="preserve">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bookmarkStart w:id="53" w:name="cell-fig-overfitting"/>
    <w:bookmarkStart w:id="52" w:name="fig-overfitting"/>
    <w:tbl>
      <w:tblPr>
        <w:tblStyle w:val="FigureTable"/>
        <w:tblW w:type="auto" w:w="0"/>
        <w:jc w:val="center"/>
        <w:tblLook w:firstRow="0" w:lastRow="0" w:firstColumn="0" w:lastColumn="0"/>
      </w:tblPr>
      <w:tblGrid>
        <w:gridCol w:w="7920"/>
      </w:tblGrid>
      <w:tr>
        <w:tc>
          <w:tcPr/>
          <w:p>
            <w:pPr>
              <w:pStyle w:val="Compact"/>
              <w:jc w:val="center"/>
            </w:pPr>
            <w:r>
              <w:drawing>
                <wp:inline>
                  <wp:extent cx="5334000" cy="2162048"/>
                  <wp:effectExtent b="0" l="0" r="0" t="0"/>
                  <wp:docPr descr="" title="" id="50" name="Picture"/>
                  <a:graphic>
                    <a:graphicData uri="http://schemas.openxmlformats.org/drawingml/2006/picture">
                      <pic:pic>
                        <pic:nvPicPr>
                          <pic:cNvPr descr="05-ClassificationsSupervisees_files/figure-html/fig-overfitting-output-1.png" id="51" name="Picture"/>
                          <pic:cNvPicPr>
                            <a:picLocks noChangeArrowheads="1" noChangeAspect="1"/>
                          </pic:cNvPicPr>
                        </pic:nvPicPr>
                        <pic:blipFill>
                          <a:blip r:embed="rId49"/>
                          <a:stretch>
                            <a:fillRect/>
                          </a:stretch>
                        </pic:blipFill>
                        <pic:spPr bwMode="auto">
                          <a:xfrm>
                            <a:off x="0" y="0"/>
                            <a:ext cx="5334000" cy="2162048"/>
                          </a:xfrm>
                          <a:prstGeom prst="rect">
                            <a:avLst/>
                          </a:prstGeom>
                          <a:noFill/>
                          <a:ln w="9525">
                            <a:noFill/>
                            <a:headEnd/>
                            <a:tailEnd/>
                          </a:ln>
                        </pic:spPr>
                      </pic:pic>
                    </a:graphicData>
                  </a:graphic>
                </wp:inline>
              </w:drawing>
            </w:r>
          </w:p>
        </w:tc>
      </w:tr>
    </w:tbl>
    <w:p>
      <w:pPr>
        <w:pStyle w:val="ImageCaption"/>
      </w:pPr>
      <w:r>
        <w:t xml:space="preserve">Figure 6.1: Exemples de sur et sous-apprentissage.</w:t>
      </w:r>
    </w:p>
    <w:bookmarkEnd w:id="52"/>
    <w:bookmarkEnd w:id="53"/>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54"/>
    <w:bookmarkStart w:id="56" w:name="pipeline"/>
    <w:p>
      <w:pPr>
        <w:pStyle w:val="Heading3"/>
      </w:pPr>
      <w:r>
        <w:t xml:space="preserve">6.2.2</w:t>
      </w:r>
      <w:r>
        <w:t xml:space="preserve"> </w:t>
      </w:r>
      <w:r>
        <w:t xml:space="preserve">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w:t>
        </w:r>
        <w:r>
          <w:rPr>
            <w:rStyle w:val="Hyperlink"/>
          </w:rPr>
          <w:t xml:space="preserve">6.2</w:t>
        </w:r>
      </w:hyperlink>
      <w:r>
        <w:t xml:space="preserve">:</w:t>
      </w:r>
    </w:p>
    <w:p>
      <w:pPr>
        <w:numPr>
          <w:ilvl w:val="0"/>
          <w:numId w:val="1002"/>
        </w:numPr>
      </w:pPr>
      <w:r>
        <w:t xml:space="preserve">La préparation des données implique parfois un pré-traitement afin de normaliser les données.</w:t>
      </w:r>
    </w:p>
    <w:p>
      <w:pPr>
        <w:numPr>
          <w:ilvl w:val="0"/>
          <w:numId w:val="1002"/>
        </w:numPr>
      </w:pPr>
      <w:r>
        <w:t xml:space="preserve">Partage des données en trois groupes: entraînement, validation et test</w:t>
      </w:r>
    </w:p>
    <w:p>
      <w:pPr>
        <w:numPr>
          <w:ilvl w:val="0"/>
          <w:numId w:val="1002"/>
        </w:numPr>
      </w:pPr>
      <w:r>
        <w:t xml:space="preserve">L’apprentissage du modèle sur l’ensemble d’entraînement. Cet apprentissage nécessite de déterminer les valeurs des hyper-paramètres du modèle par l’usager.</w:t>
      </w:r>
    </w:p>
    <w:p>
      <w:pPr>
        <w:numPr>
          <w:ilvl w:val="0"/>
          <w:numId w:val="1002"/>
        </w:numPr>
      </w:pPr>
      <w:r>
        <w:t xml:space="preserve">La validation du modèle sur l’ensemble de validation. Cette étape vise à vérifier que les hyper-paramètres du modèle sont adéquate.</w:t>
      </w:r>
    </w:p>
    <w:p>
      <w:pPr>
        <w:numPr>
          <w:ilvl w:val="0"/>
          <w:numId w:val="1002"/>
        </w:numPr>
      </w:pPr>
      <w:r>
        <w:t xml:space="preserve">Enfin le test du modèle sur un ensemble de donnée indépendant</w:t>
      </w:r>
    </w:p>
    <w:bookmarkStart w:id="55" w:name="fig-pipeline"/>
    <w:tbl>
      <w:tblPr>
        <w:tblStyle w:val="FigureTable"/>
        <w:tblW w:type="auto" w:w="0"/>
        <w:jc w:val="center"/>
        <w:tblLook w:firstRow="0" w:lastRow="0" w:firstColumn="0" w:lastColumn="0"/>
      </w:tblPr>
      <w:tblGrid>
        <w:gridCol w:w="7920"/>
      </w:tblGrid>
      <w:tr>
        <w:tc>
          <w:tcPr/>
          <w:p>
            <w:pPr>
              <w:pStyle w:val="SourceCode"/>
              <w:jc w:val="center"/>
            </w:pPr>
            <w:r>
              <w:rPr>
                <w:rStyle w:val="VerbatimChar"/>
              </w:rPr>
              <w:t xml:space="preserve">flowchart TD</w:t>
            </w:r>
            <w:r>
              <w:br/>
            </w:r>
            <w:r>
              <w:rPr>
                <w:rStyle w:val="VerbatimChar"/>
              </w:rPr>
              <w:t xml:space="preserve">    A[fa:fa-database Données] --&gt; B(fa:fa-gear Prétraitement)</w:t>
            </w:r>
            <w:r>
              <w:br/>
            </w:r>
            <w:r>
              <w:rPr>
                <w:rStyle w:val="VerbatimChar"/>
              </w:rPr>
              <w:t xml:space="preserve">    B --&gt; C(fa:fa-folder-tree Partage des données) -.-&gt; D(fa:fa-gears Entraînement)</w:t>
            </w:r>
            <w:r>
              <w:br/>
            </w:r>
            <w:r>
              <w:rPr>
                <w:rStyle w:val="VerbatimChar"/>
              </w:rPr>
              <w:t xml:space="preserve">    H[[Hyper-paramètres]] --&gt; D</w:t>
            </w:r>
            <w:r>
              <w:br/>
            </w:r>
            <w:r>
              <w:rPr>
                <w:rStyle w:val="VerbatimChar"/>
              </w:rPr>
              <w:t xml:space="preserve">    D --&gt; |Modèle| E&gt;Validation]</w:t>
            </w:r>
            <w:r>
              <w:br/>
            </w:r>
            <w:r>
              <w:rPr>
                <w:rStyle w:val="VerbatimChar"/>
              </w:rPr>
              <w:t xml:space="preserve">    E --&gt; |Modèle| G&gt;Test]</w:t>
            </w:r>
            <w:r>
              <w:br/>
            </w:r>
            <w:r>
              <w:rPr>
                <w:rStyle w:val="VerbatimChar"/>
              </w:rPr>
              <w:t xml:space="preserve">    C -.-&gt; E</w:t>
            </w:r>
            <w:r>
              <w:br/>
            </w:r>
            <w:r>
              <w:rPr>
                <w:rStyle w:val="VerbatimChar"/>
              </w:rPr>
              <w:t xml:space="preserve">    C -.-&gt; G</w:t>
            </w:r>
          </w:p>
        </w:tc>
      </w:tr>
    </w:tbl>
    <w:p>
      <w:pPr>
        <w:pStyle w:val="ImageCaption"/>
      </w:pPr>
      <w:r>
        <w:t xml:space="preserve">Figure 6.2: Étapes standards dans un entraînement.</w:t>
      </w:r>
    </w:p>
    <w:bookmarkEnd w:id="55"/>
    <w:bookmarkEnd w:id="56"/>
    <w:bookmarkStart w:id="79" w:name="sec-05.02.02"/>
    <w:bookmarkStart w:id="78" w:name="construction-dun-ensemble-dentraînement"/>
    <w:p>
      <w:pPr>
        <w:pStyle w:val="Heading3"/>
      </w:pPr>
      <w:r>
        <w:t xml:space="preserve">6.2.3</w:t>
      </w:r>
      <w:r>
        <w:t xml:space="preserve"> </w:t>
      </w:r>
      <w:r>
        <w:t xml:space="preserve">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w:r>
        <w:t xml:space="preserve">\(N \times D\)</w:t>
      </w:r>
      <w:r>
        <w:t xml:space="preserve">:</w:t>
      </w:r>
    </w:p>
    <w:p>
      <w:pPr>
        <w:numPr>
          <w:ilvl w:val="0"/>
          <w:numId w:val="1003"/>
        </w:numPr>
      </w:pPr>
      <w:r>
        <w:t xml:space="preserve">La taille</w:t>
      </w:r>
      <w:r>
        <w:t xml:space="preserve"> </w:t>
      </w:r>
      <w:r>
        <w:t xml:space="preserve">\(N\)</w:t>
      </w:r>
      <w:r>
        <w:t xml:space="preserve"> </w:t>
      </w:r>
      <w:r>
        <w:t xml:space="preserve">du jeu de donnée</w:t>
      </w:r>
    </w:p>
    <w:p>
      <w:pPr>
        <w:numPr>
          <w:ilvl w:val="0"/>
          <w:numId w:val="1003"/>
        </w:numPr>
      </w:pPr>
      <w:r>
        <w:t xml:space="preserve">Chaque entrée définit un échantillon ou un point dans un espace à plusieurs dimension.</w:t>
      </w:r>
    </w:p>
    <w:p>
      <w:pPr>
        <w:numPr>
          <w:ilvl w:val="0"/>
          <w:numId w:val="1003"/>
        </w:numPr>
      </w:pPr>
      <w:r>
        <w:t xml:space="preserve">Chaque échantillon est décrit par</w:t>
      </w:r>
      <w:r>
        <w:t xml:space="preserve"> </w:t>
      </w:r>
      <w:r>
        <w:t xml:space="preserve">\(D\)</w:t>
      </w:r>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bookmarkStart w:id="58" w:name="f4e57ed2"/>
    <w:bookmarkStart w:id="57" w:name="cb5"/>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bookmarkEnd w:id="57"/>
    <w:bookmarkEnd w:id="58"/>
    <w:p>
      <w:pPr>
        <w:pStyle w:val="FirstParagraph"/>
      </w:pPr>
      <w:r>
        <w:t xml:space="preserve">On peut visualiser la carte de la façon suivante:</w:t>
      </w:r>
    </w:p>
    <w:bookmarkStart w:id="63" w:name="b9925fd5"/>
    <w:bookmarkStart w:id="59" w:name="cb6"/>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bookmarkEnd w:id="59"/>
    <w:p>
      <w:pPr>
        <w:pStyle w:val="SourceCode"/>
      </w:pPr>
      <w:r>
        <w:rPr>
          <w:rStyle w:val="VerbatimChar"/>
        </w:rPr>
        <w:t xml:space="preserve">Text(0.5, 1.0, "Carte d'occupation des sols")</w:t>
      </w:r>
    </w:p>
    <w:p>
      <w:pPr>
        <w:pStyle w:val="Figure"/>
      </w:pPr>
      <w:r>
        <w:drawing>
          <wp:inline>
            <wp:extent cx="5334000" cy="4284559"/>
            <wp:effectExtent b="0" l="0" r="0" t="0"/>
            <wp:docPr descr="" title="" id="61" name="Picture"/>
            <a:graphic>
              <a:graphicData uri="http://schemas.openxmlformats.org/drawingml/2006/picture">
                <pic:pic>
                  <pic:nvPicPr>
                    <pic:cNvPr descr="05-ClassificationsSupervisees_files/figure-html/cell-9-output-2.png" id="62" name="Picture"/>
                    <pic:cNvPicPr>
                      <a:picLocks noChangeArrowheads="1" noChangeAspect="1"/>
                    </pic:cNvPicPr>
                  </pic:nvPicPr>
                  <pic:blipFill>
                    <a:blip r:embed="rId60"/>
                    <a:stretch>
                      <a:fillRect/>
                    </a:stretch>
                  </pic:blipFill>
                  <pic:spPr bwMode="auto">
                    <a:xfrm>
                      <a:off x="0" y="0"/>
                      <a:ext cx="5334000" cy="4284559"/>
                    </a:xfrm>
                    <a:prstGeom prst="rect">
                      <a:avLst/>
                    </a:prstGeom>
                    <a:noFill/>
                    <a:ln w="9525">
                      <a:noFill/>
                      <a:headEnd/>
                      <a:tailEnd/>
                    </a:ln>
                  </pic:spPr>
                </pic:pic>
              </a:graphicData>
            </a:graphic>
          </wp:inline>
        </w:drawing>
      </w:r>
    </w:p>
    <w:bookmarkEnd w:id="63"/>
    <w:p>
      <w:pPr>
        <w:pStyle w:val="FirstParagraph"/>
      </w:pPr>
      <w:r>
        <w:t xml:space="preserve">On peut facilement calculer la fréquence d’occurrence des 12 classes dans l’image à l’aide de</w:t>
      </w:r>
      <w:r>
        <w:t xml:space="preserve"> </w:t>
      </w:r>
      <w:r>
        <w:rPr>
          <w:rStyle w:val="VerbatimChar"/>
        </w:rPr>
        <w:t xml:space="preserve">numpy</w:t>
      </w:r>
      <w:r>
        <w:t xml:space="preserve">:</w:t>
      </w:r>
    </w:p>
    <w:bookmarkStart w:id="65" w:name="X629a315e99c97910f249fdf3b3d54e3c9698a68"/>
    <w:bookmarkStart w:id="64" w:name="cb8"/>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bookmarkEnd w:id="64"/>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bookmarkEnd w:id="65"/>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bookmarkStart w:id="70" w:name="b1ff0b34"/>
    <w:bookmarkStart w:id="66" w:name="cb10"/>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bookmarkEnd w:id="66"/>
    <w:p>
      <w:pPr>
        <w:pStyle w:val="Figure"/>
      </w:pPr>
      <w:r>
        <w:drawing>
          <wp:inline>
            <wp:extent cx="4333875" cy="4010025"/>
            <wp:effectExtent b="0" l="0" r="0" t="0"/>
            <wp:docPr descr="" title="" id="68" name="Picture"/>
            <a:graphic>
              <a:graphicData uri="http://schemas.openxmlformats.org/drawingml/2006/picture">
                <pic:pic>
                  <pic:nvPicPr>
                    <pic:cNvPr descr="05-ClassificationsSupervisees_files/figure-html/cell-11-output-1.png" id="69" name="Picture"/>
                    <pic:cNvPicPr>
                      <a:picLocks noChangeArrowheads="1" noChangeAspect="1"/>
                    </pic:cNvPicPr>
                  </pic:nvPicPr>
                  <pic:blipFill>
                    <a:blip r:embed="rId67"/>
                    <a:stretch>
                      <a:fillRect/>
                    </a:stretch>
                  </pic:blipFill>
                  <pic:spPr bwMode="auto">
                    <a:xfrm>
                      <a:off x="0" y="0"/>
                      <a:ext cx="4333875" cy="4010025"/>
                    </a:xfrm>
                    <a:prstGeom prst="rect">
                      <a:avLst/>
                    </a:prstGeom>
                    <a:noFill/>
                    <a:ln w="9525">
                      <a:noFill/>
                      <a:headEnd/>
                      <a:tailEnd/>
                    </a:ln>
                  </pic:spPr>
                </pic:pic>
              </a:graphicData>
            </a:graphic>
          </wp:inline>
        </w:drawing>
      </w:r>
    </w:p>
    <w:bookmarkEnd w:id="70"/>
    <w:p>
      <w:pPr>
        <w:pStyle w:val="FirstParagraph"/>
      </w:pPr>
      <w:r>
        <w:t xml:space="preserve">On peut échantillonner 100 points aléatoires pour chaque classe:</w:t>
      </w:r>
    </w:p>
    <w:bookmarkStart w:id="75" w:name="e42f4b0e"/>
    <w:bookmarkStart w:id="71" w:name="cb11"/>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71"/>
    <w:p>
      <w:pPr>
        <w:pStyle w:val="Figure"/>
      </w:pPr>
      <w:r>
        <w:drawing>
          <wp:inline>
            <wp:extent cx="5334000" cy="4284559"/>
            <wp:effectExtent b="0" l="0" r="0" t="0"/>
            <wp:docPr descr="" title="" id="73" name="Picture"/>
            <a:graphic>
              <a:graphicData uri="http://schemas.openxmlformats.org/drawingml/2006/picture">
                <pic:pic>
                  <pic:nvPicPr>
                    <pic:cNvPr descr="05-ClassificationsSupervisees_files/figure-html/cell-12-output-1.png" id="74" name="Picture"/>
                    <pic:cNvPicPr>
                      <a:picLocks noChangeArrowheads="1" noChangeAspect="1"/>
                    </pic:cNvPicPr>
                  </pic:nvPicPr>
                  <pic:blipFill>
                    <a:blip r:embed="rId72"/>
                    <a:stretch>
                      <a:fillRect/>
                    </a:stretch>
                  </pic:blipFill>
                  <pic:spPr bwMode="auto">
                    <a:xfrm>
                      <a:off x="0" y="0"/>
                      <a:ext cx="5334000" cy="4284559"/>
                    </a:xfrm>
                    <a:prstGeom prst="rect">
                      <a:avLst/>
                    </a:prstGeom>
                    <a:noFill/>
                    <a:ln w="9525">
                      <a:noFill/>
                      <a:headEnd/>
                      <a:tailEnd/>
                    </a:ln>
                  </pic:spPr>
                </pic:pic>
              </a:graphicData>
            </a:graphic>
          </wp:inline>
        </w:drawing>
      </w:r>
    </w:p>
    <w:bookmarkEnd w:id="75"/>
    <w:p>
      <w:pPr>
        <w:pStyle w:val="FirstParagraph"/>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6">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bookmarkStart w:id="77" w:name="X2303fd67f0b043afc40257103b9d4dcfd697391"/>
    <w:bookmarkStart w:id="76" w:name="cb12"/>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bookmarkEnd w:id="76"/>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77"/>
    <w:bookmarkEnd w:id="78"/>
    <w:bookmarkEnd w:id="79"/>
    <w:bookmarkEnd w:id="80"/>
    <w:bookmarkStart w:id="97" w:name="analyse-préliminaire-des-données"/>
    <w:p>
      <w:pPr>
        <w:pStyle w:val="Heading2"/>
      </w:pPr>
      <w:r>
        <w:t xml:space="preserve">6.3</w:t>
      </w:r>
      <w:r>
        <w:t xml:space="preserve"> </w:t>
      </w:r>
      <w:r>
        <w:t xml:space="preserve">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04"/>
        </w:numPr>
      </w:pPr>
      <w:r>
        <w:t xml:space="preserve">Le nombre de dimensions (</w:t>
      </w:r>
      <w:r>
        <w:rPr>
          <w:i/>
          <w:iCs/>
        </w:rPr>
        <w:t xml:space="preserve">features</w:t>
      </w:r>
      <w:r>
        <w:t xml:space="preserve">)</w:t>
      </w:r>
    </w:p>
    <w:p>
      <w:pPr>
        <w:numPr>
          <w:ilvl w:val="0"/>
          <w:numId w:val="1004"/>
        </w:numPr>
      </w:pPr>
      <w:r>
        <w:t xml:space="preserve">Certaines dimensions sont informatives (discriminantes) et d’autres ne le sont pas</w:t>
      </w:r>
    </w:p>
    <w:p>
      <w:pPr>
        <w:numPr>
          <w:ilvl w:val="0"/>
          <w:numId w:val="1004"/>
        </w:numPr>
      </w:pPr>
      <w:r>
        <w:t xml:space="preserve">Le nombre classes</w:t>
      </w:r>
    </w:p>
    <w:p>
      <w:pPr>
        <w:numPr>
          <w:ilvl w:val="0"/>
          <w:numId w:val="1004"/>
        </w:numPr>
      </w:pPr>
      <w:r>
        <w:t xml:space="preserve">Le nombre de modes (</w:t>
      </w:r>
      <w:r>
        <w:rPr>
          <w:i/>
          <w:iCs/>
        </w:rPr>
        <w:t xml:space="preserve">clusters</w:t>
      </w:r>
      <w:r>
        <w:t xml:space="preserve">) par classes</w:t>
      </w:r>
    </w:p>
    <w:p>
      <w:pPr>
        <w:numPr>
          <w:ilvl w:val="0"/>
          <w:numId w:val="1004"/>
        </w:numPr>
      </w:pPr>
      <w:r>
        <w:t xml:space="preserve">Le nombre d’échantillons par classe</w:t>
      </w:r>
    </w:p>
    <w:p>
      <w:pPr>
        <w:numPr>
          <w:ilvl w:val="0"/>
          <w:numId w:val="1004"/>
        </w:numPr>
      </w:pPr>
      <w:r>
        <w:t xml:space="preserve">La forme des groupes</w:t>
      </w:r>
    </w:p>
    <w:p>
      <w:pPr>
        <w:numPr>
          <w:ilvl w:val="0"/>
          <w:numId w:val="1004"/>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w:r>
        <w:t xml:space="preserve">\(x\)</w:t>
      </w:r>
      <w:r>
        <w:t xml:space="preserve"> </w:t>
      </w:r>
      <w:r>
        <w:t xml:space="preserve">appartenant à la classe</w:t>
      </w:r>
      <w:r>
        <w:t xml:space="preserve"> </w:t>
      </w:r>
      <w:r>
        <w:t xml:space="preserve">\(i\)</w:t>
      </w:r>
      <w:r>
        <w:t xml:space="preserve"> </w:t>
      </w:r>
      <w:r>
        <w:t xml:space="preserve">est la suivante:</w:t>
      </w:r>
    </w:p>
    <w:p>
      <w:pPr>
        <w:pStyle w:val="BodyText"/>
      </w:pPr>
      <w:r>
        <w:t xml:space="preserve">\[</w:t>
      </w:r>
      <w:r>
        <w:t xml:space="preserve"> </w:t>
      </w:r>
      <w:r>
        <w:t xml:space="preserve">P(x | Classe=i) = \frac{1}{(2\pi)^{D/2} |\Sigma_i|^{1/2}}\exp\left(-\frac{1}{2} (x-m_i)^t \Sigma_k^{-1} (x-m_i)\right)</w:t>
      </w:r>
      <w:r>
        <w:t xml:space="preserve"> </w:t>
      </w:r>
      <w:r>
        <w:t xml:space="preserve">\]</w:t>
      </w:r>
    </w:p>
    <w:p>
      <w:pPr>
        <w:pStyle w:val="BodyText"/>
      </w:pPr>
      <w:r>
        <w:t xml:space="preserve">La méthode</w:t>
      </w:r>
      <w:r>
        <w:t xml:space="preserve"> </w:t>
      </w:r>
      <w:hyperlink r:id="rId81">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w:r>
        <w:t xml:space="preserve">\(B\)</w:t>
      </w:r>
      <w:r>
        <w:t xml:space="preserve"> </w:t>
      </w:r>
      <w:r>
        <w:t xml:space="preserve">(</w:t>
      </w:r>
      <w:hyperlink r:id="rId82">
        <w:r>
          <w:rPr>
            <w:rStyle w:val="Hyperlink"/>
          </w:rPr>
          <w:t xml:space="preserve">Jensen 2016</w:t>
        </w:r>
      </w:hyperlink>
      <w:r>
        <w:t xml:space="preserve">)</w:t>
      </w:r>
      <w:r>
        <w:t xml:space="preserve">:</w:t>
      </w:r>
    </w:p>
    <w:p>
      <w:pPr>
        <w:pStyle w:val="BodyText"/>
      </w:pPr>
      <w:r>
        <w:t xml:space="preserve">\[</w:t>
      </w:r>
      <w:r>
        <w:t xml:space="preserve"> </w:t>
      </w:r>
      <w:r>
        <w:t xml:space="preserve">JM_{ij}= 2(1-e^{-B})\\</w:t>
      </w:r>
      <w:r>
        <w:t xml:space="preserve"> </w:t>
      </w:r>
      <w:r>
        <w:t xml:space="preserve">B=\frac{1}{8}(m_i-m_j)^t { \frac{\Sigma_i+\Sigma_j}{2} }(m_i-m_j)+\frac{1}{2}ln { \frac{|(\Sigma_i+\Sigma_j)/2|}{|\Sigma_i|^{1/2}|\Sigma_j|^{1/2}}}</w:t>
      </w:r>
      <w:r>
        <w:t xml:space="preserve"> </w:t>
      </w:r>
      <w:r>
        <w:t xml:space="preserve">\]</w:t>
      </w:r>
    </w:p>
    <w:p>
      <w:pPr>
        <w:pStyle w:val="BodyText"/>
      </w:pPr>
      <w:r>
        <w:t xml:space="preserve">Cette distance présuppose que chaque classe</w:t>
      </w:r>
      <w:r>
        <w:t xml:space="preserve"> </w:t>
      </w:r>
      <w:r>
        <w:t xml:space="preserve">\(i\)</w:t>
      </w:r>
      <w:r>
        <w:t xml:space="preserve"> </w:t>
      </w:r>
      <w:r>
        <w:t xml:space="preserve">est décrite par son centre</w:t>
      </w:r>
      <w:r>
        <w:t xml:space="preserve"> </w:t>
      </w:r>
      <w:r>
        <w:t xml:space="preserve">\(m_i\)</w:t>
      </w:r>
      <w:r>
        <w:t xml:space="preserve"> </w:t>
      </w:r>
      <w:r>
        <w:t xml:space="preserve">et de sa dispersion dans l’espace à</w:t>
      </w:r>
      <w:r>
        <w:t xml:space="preserve"> </w:t>
      </w:r>
      <w:r>
        <w:t xml:space="preserve">\(D\)</w:t>
      </w:r>
      <w:r>
        <w:t xml:space="preserve"> </w:t>
      </w:r>
      <w:r>
        <w:t xml:space="preserve">dimensions mesurée par la matrice de covariance</w:t>
      </w:r>
      <w:r>
        <w:t xml:space="preserve"> </w:t>
      </w:r>
      <w:r>
        <w:t xml:space="preserve">\(\Sigma_i\)</w:t>
      </w:r>
      <w:r>
        <w:t xml:space="preserve">. On peut en faire facilement une fonction Python à l’aide de</w:t>
      </w:r>
      <w:r>
        <w:t xml:space="preserve"> </w:t>
      </w:r>
      <w:r>
        <w:rPr>
          <w:rStyle w:val="VerbatimChar"/>
        </w:rPr>
        <w:t xml:space="preserve">numpy</w:t>
      </w:r>
      <w:r>
        <w:t xml:space="preserve">:</w:t>
      </w:r>
    </w:p>
    <w:bookmarkStart w:id="84" w:name="Xbb07ee550dfa1ebac288d23a8b0f9b410700fe0"/>
    <w:bookmarkStart w:id="83" w:name="cb13"/>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bookmarkEnd w:id="83"/>
    <w:bookmarkEnd w:id="84"/>
    <w:p>
      <w:pPr>
        <w:pStyle w:val="FirstParagraph"/>
      </w:pPr>
      <w:r>
        <w:t xml:space="preserve">La figure ci-dessous illustre différentes situations avec des données artificielles:</w:t>
      </w:r>
    </w:p>
    <w:bookmarkStart w:id="88" w:name="a8e6e683"/>
    <w:p>
      <w:pPr>
        <w:pStyle w:val="Figure"/>
      </w:pPr>
      <w:r>
        <w:drawing>
          <wp:inline>
            <wp:extent cx="5334000" cy="4814243"/>
            <wp:effectExtent b="0" l="0" r="0" t="0"/>
            <wp:docPr descr="" title="" id="86" name="Picture"/>
            <a:graphic>
              <a:graphicData uri="http://schemas.openxmlformats.org/drawingml/2006/picture">
                <pic:pic>
                  <pic:nvPicPr>
                    <pic:cNvPr descr="05-ClassificationsSupervisees_files/figure-html/cell-15-output-1.png" id="87" name="Picture"/>
                    <pic:cNvPicPr>
                      <a:picLocks noChangeArrowheads="1" noChangeAspect="1"/>
                    </pic:cNvPicPr>
                  </pic:nvPicPr>
                  <pic:blipFill>
                    <a:blip r:embed="rId85"/>
                    <a:stretch>
                      <a:fillRect/>
                    </a:stretch>
                  </pic:blipFill>
                  <pic:spPr bwMode="auto">
                    <a:xfrm>
                      <a:off x="0" y="0"/>
                      <a:ext cx="5334000" cy="4814243"/>
                    </a:xfrm>
                    <a:prstGeom prst="rect">
                      <a:avLst/>
                    </a:prstGeom>
                    <a:noFill/>
                    <a:ln w="9525">
                      <a:noFill/>
                      <a:headEnd/>
                      <a:tailEnd/>
                    </a:ln>
                  </pic:spPr>
                </pic:pic>
              </a:graphicData>
            </a:graphic>
          </wp:inline>
        </w:drawing>
      </w:r>
    </w:p>
    <w:bookmarkEnd w:id="88"/>
    <w:p>
      <w:pPr>
        <w:pStyle w:val="FirstParagraph"/>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bookmarkStart w:id="90" w:name="X7fb4456c3cc9d75a75e6a1731ea77f5265effdc"/>
    <w:bookmarkStart w:id="89" w:name="cb14"/>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bookmarkEnd w:id="89"/>
    <w:bookmarkEnd w:id="90"/>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bookmarkStart w:id="92" w:name="Xed083fd9287326b89ba675ffbad187c301eee3e"/>
    <w:bookmarkStart w:id="91" w:name="cb15"/>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bookmarkEnd w:id="91"/>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bookmarkEnd w:id="92"/>
    <w:p>
      <w:pPr>
        <w:pStyle w:val="BodyText"/>
      </w:pPr>
      <w:r>
        <w:t xml:space="preserve">Afin d’évaluer chaque classe, on peut calculer la séparabilité minimale, on peut observer que la classe eau a le maximum de séparabilité avec les autres classes.</w:t>
      </w:r>
    </w:p>
    <w:bookmarkStart w:id="96" w:name="c0b5eb0b"/>
    <w:p>
      <w:pPr>
        <w:pStyle w:val="Figure"/>
      </w:pPr>
      <w:r>
        <w:drawing>
          <wp:inline>
            <wp:extent cx="4457700" cy="4010025"/>
            <wp:effectExtent b="0" l="0" r="0" t="0"/>
            <wp:docPr descr="" title="" id="94" name="Picture"/>
            <a:graphic>
              <a:graphicData uri="http://schemas.openxmlformats.org/drawingml/2006/picture">
                <pic:pic>
                  <pic:nvPicPr>
                    <pic:cNvPr descr="05-ClassificationsSupervisees_files/figure-html/cell-18-output-1.png" id="95" name="Picture"/>
                    <pic:cNvPicPr>
                      <a:picLocks noChangeArrowheads="1" noChangeAspect="1"/>
                    </pic:cNvPicPr>
                  </pic:nvPicPr>
                  <pic:blipFill>
                    <a:blip r:embed="rId93"/>
                    <a:stretch>
                      <a:fillRect/>
                    </a:stretch>
                  </pic:blipFill>
                  <pic:spPr bwMode="auto">
                    <a:xfrm>
                      <a:off x="0" y="0"/>
                      <a:ext cx="4457700" cy="4010025"/>
                    </a:xfrm>
                    <a:prstGeom prst="rect">
                      <a:avLst/>
                    </a:prstGeom>
                    <a:noFill/>
                    <a:ln w="9525">
                      <a:noFill/>
                      <a:headEnd/>
                      <a:tailEnd/>
                    </a:ln>
                  </pic:spPr>
                </pic:pic>
              </a:graphicData>
            </a:graphic>
          </wp:inline>
        </w:drawing>
      </w:r>
    </w:p>
    <w:bookmarkEnd w:id="96"/>
    <w:bookmarkEnd w:id="97"/>
    <w:bookmarkStart w:id="104" w:name="X5202ee129877828e9a548f5b903355895b94b56"/>
    <w:p>
      <w:pPr>
        <w:pStyle w:val="Heading2"/>
      </w:pPr>
      <w:r>
        <w:t xml:space="preserve">6.4</w:t>
      </w:r>
      <w:r>
        <w:t xml:space="preserve"> </w:t>
      </w:r>
      <w:r>
        <w:t xml:space="preserve">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w:r>
        <w:t xml:space="preserve">\(C(i,j)\)</w:t>
      </w:r>
      <w:r>
        <w:t xml:space="preserve"> </w:t>
      </w:r>
      <w:r>
        <w:t xml:space="preserve">est le nombre de prédictions dont la vérité terrain indique la classe</w:t>
      </w:r>
      <w:r>
        <w:t xml:space="preserve"> </w:t>
      </w:r>
      <w:r>
        <w:t xml:space="preserve">\(i\)</w:t>
      </w:r>
      <w:r>
        <w:t xml:space="preserve"> </w:t>
      </w:r>
      <w:r>
        <w:t xml:space="preserve">et qui sont prédites dans la classe</w:t>
      </w:r>
      <w:r>
        <w:t xml:space="preserve"> </w:t>
      </w:r>
      <w:r>
        <w:t xml:space="preserve">\(j\)</w:t>
      </w:r>
      <w:r>
        <w:t xml:space="preserve">. La fonction</w:t>
      </w:r>
      <w:r>
        <w:t xml:space="preserve"> </w:t>
      </w:r>
      <w:hyperlink r:id="rId98">
        <w:r>
          <w:rPr>
            <w:rStyle w:val="Hyperlink"/>
          </w:rPr>
          <w:t xml:space="preserve">confusion_matrix</w:t>
        </w:r>
      </w:hyperlink>
      <w:r>
        <w:t xml:space="preserve"> </w:t>
      </w:r>
      <w:r>
        <w:t xml:space="preserve">permet de faire ce calcul, voici un exemple très simple:</w:t>
      </w:r>
    </w:p>
    <w:bookmarkStart w:id="100" w:name="X28891a566d78f219f1fe9a9565952f3fe6a35df"/>
    <w:bookmarkStart w:id="99" w:name="cb16"/>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bookmarkEnd w:id="99"/>
    <w:p>
      <w:pPr>
        <w:pStyle w:val="SourceCode"/>
      </w:pPr>
      <w:r>
        <w:rPr>
          <w:rStyle w:val="VerbatimChar"/>
        </w:rPr>
        <w:t xml:space="preserve">array([[2, 0, 0],</w:t>
      </w:r>
      <w:r>
        <w:br/>
      </w:r>
      <w:r>
        <w:rPr>
          <w:rStyle w:val="VerbatimChar"/>
        </w:rPr>
        <w:t xml:space="preserve">       [0, 1, 1],</w:t>
      </w:r>
      <w:r>
        <w:br/>
      </w:r>
      <w:r>
        <w:rPr>
          <w:rStyle w:val="VerbatimChar"/>
        </w:rPr>
        <w:t xml:space="preserve">       [1, 0, 2]])</w:t>
      </w:r>
    </w:p>
    <w:bookmarkEnd w:id="100"/>
    <w:p>
      <w:pPr>
        <w:pStyle w:val="FirstParagraph"/>
      </w:pPr>
      <w:r>
        <w:t xml:space="preserve">La fonction</w:t>
      </w:r>
      <w:r>
        <w:t xml:space="preserve"> </w:t>
      </w:r>
      <w:hyperlink r:id="rId101">
        <w:r>
          <w:rPr>
            <w:rStyle w:val="Hyperlink"/>
          </w:rPr>
          <w:t xml:space="preserve">classification_report</w:t>
        </w:r>
      </w:hyperlink>
      <w:r>
        <w:t xml:space="preserve"> </w:t>
      </w:r>
      <w:r>
        <w:t xml:space="preserve">permet de générer quelques métriques:</w:t>
      </w:r>
    </w:p>
    <w:bookmarkStart w:id="103" w:name="X7e9e3b9d3bdf47e6272553f718cc4b59ab9010e"/>
    <w:bookmarkStart w:id="102" w:name="cb18"/>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bookmarkEnd w:id="102"/>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bookmarkEnd w:id="103"/>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w:r>
        <w:t xml:space="preserve">\[</w:t>
      </w:r>
      <w:r>
        <w:t xml:space="preserve"> </w:t>
      </w:r>
      <w:r>
        <w:t xml:space="preserve">Recall_i= C_{ii} / \sum_j C_{ij}</w:t>
      </w:r>
      <w:r>
        <w:t xml:space="preserve"> </w:t>
      </w:r>
      <w:r>
        <w:t xml:space="preserve">\]</w:t>
      </w:r>
      <w:r>
        <w:t xml:space="preserve"> </w:t>
      </w: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r>
        <w:t xml:space="preserve"> </w:t>
      </w:r>
      <w:r>
        <w:t xml:space="preserve">\[</w:t>
      </w:r>
      <w:r>
        <w:t xml:space="preserve"> </w:t>
      </w:r>
      <w:r>
        <w:t xml:space="preserve">Precision_i= C_{ii} / \sum_i C_{ij}</w:t>
      </w:r>
      <w:r>
        <w:t xml:space="preserve"> </w:t>
      </w:r>
      <w:r>
        <w:t xml:space="preserve">\]</w:t>
      </w:r>
      <w:r>
        <w:t xml:space="preserve"> </w:t>
      </w: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r>
        <w:t xml:space="preserve"> </w:t>
      </w:r>
      <w:r>
        <w:t xml:space="preserve">\[</w:t>
      </w:r>
      <w:r>
        <w:t xml:space="preserve"> </w:t>
      </w:r>
      <w:r>
        <w:t xml:space="preserve">\text{f1-score}_i=2\frac{Recall_i \times Precision_i}{Recall_i + Precision_i}</w:t>
      </w:r>
      <w:r>
        <w:t xml:space="preserve"> </w:t>
      </w:r>
      <w:r>
        <w:t xml:space="preserve">\]</w:t>
      </w:r>
    </w:p>
    <w:bookmarkEnd w:id="104"/>
    <w:bookmarkStart w:id="171" w:name="méthodes-non-paramétriques"/>
    <w:p>
      <w:pPr>
        <w:pStyle w:val="Heading2"/>
      </w:pPr>
      <w:r>
        <w:t xml:space="preserve">6.5</w:t>
      </w:r>
      <w:r>
        <w:t xml:space="preserve"> </w:t>
      </w:r>
      <w:r>
        <w:t xml:space="preserve">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118" w:name="sec-0511"/>
    <w:bookmarkStart w:id="117" w:name="méthode-des-parallélépipèdes"/>
    <w:p>
      <w:pPr>
        <w:pStyle w:val="Heading3"/>
      </w:pPr>
      <w:r>
        <w:t xml:space="preserve">6.5.1</w:t>
      </w:r>
      <w:r>
        <w:t xml:space="preserve"> </w:t>
      </w:r>
      <w:r>
        <w:t xml:space="preserve">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w:r>
        <w:t xml:space="preserve">\(D\)</w:t>
      </w:r>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bookmarkStart w:id="106" w:name="Xafdd9c21e5d6cc83a40f48a0f78b9fa5aa071fc"/>
    <w:bookmarkStart w:id="105" w:name="cb20"/>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bookmarkEnd w:id="105"/>
    <w:bookmarkEnd w:id="106"/>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bookmarkStart w:id="108" w:name="Xe555848e149a7246f880d4a515f884648aabbfc"/>
    <w:bookmarkStart w:id="107" w:name="cb21"/>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bookmarkEnd w:id="107"/>
    <w:bookmarkEnd w:id="108"/>
    <w:p>
      <w:pPr>
        <w:pStyle w:val="FirstParagraph"/>
      </w:pPr>
      <w:r>
        <w:t xml:space="preserve">On peut appliquer ensuite le modèle sur l’image au complet. Les résultats sont assez mauvais, seule la classe eau en bleu semble être bien classifiée.</w:t>
      </w:r>
    </w:p>
    <w:bookmarkStart w:id="113" w:name="abbef1d0"/>
    <w:bookmarkStart w:id="109" w:name="cb22"/>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109"/>
    <w:p>
      <w:pPr>
        <w:pStyle w:val="Figure"/>
      </w:pPr>
      <w:r>
        <w:drawing>
          <wp:inline>
            <wp:extent cx="5334000" cy="4964504"/>
            <wp:effectExtent b="0" l="0" r="0" t="0"/>
            <wp:docPr descr="" title="" id="111" name="Picture"/>
            <a:graphic>
              <a:graphicData uri="http://schemas.openxmlformats.org/drawingml/2006/picture">
                <pic:pic>
                  <pic:nvPicPr>
                    <pic:cNvPr descr="05-ClassificationsSupervisees_files/figure-html/cell-23-output-1.png" id="112" name="Picture"/>
                    <pic:cNvPicPr>
                      <a:picLocks noChangeArrowheads="1" noChangeAspect="1"/>
                    </pic:cNvPicPr>
                  </pic:nvPicPr>
                  <pic:blipFill>
                    <a:blip r:embed="rId110"/>
                    <a:stretch>
                      <a:fillRect/>
                    </a:stretch>
                  </pic:blipFill>
                  <pic:spPr bwMode="auto">
                    <a:xfrm>
                      <a:off x="0" y="0"/>
                      <a:ext cx="5334000" cy="4964504"/>
                    </a:xfrm>
                    <a:prstGeom prst="rect">
                      <a:avLst/>
                    </a:prstGeom>
                    <a:noFill/>
                    <a:ln w="9525">
                      <a:noFill/>
                      <a:headEnd/>
                      <a:tailEnd/>
                    </a:ln>
                  </pic:spPr>
                </pic:pic>
              </a:graphicData>
            </a:graphic>
          </wp:inline>
        </w:drawing>
      </w:r>
    </w:p>
    <w:bookmarkEnd w:id="113"/>
    <w:p>
      <w:pPr>
        <w:pStyle w:val="FirstParagraph"/>
      </w:pPr>
      <w:r>
        <w:t xml:space="preserve">On peut calculer quelques mesures de performance sur l’ensemble d’entrainement:</w:t>
      </w:r>
    </w:p>
    <w:bookmarkStart w:id="115" w:name="X58f8b939f3c6bdb63ff1bc5bcf1de5281657ee9"/>
    <w:bookmarkStart w:id="114" w:name="cb23"/>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bookmarkEnd w:id="114"/>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End w:id="115"/>
    <w:bookmarkStart w:id="116" w:name="la-malédiction-de-la-haute-dimension"/>
    <w:p>
      <w:pPr>
        <w:pStyle w:val="Heading4"/>
      </w:pPr>
      <w:r>
        <w:t xml:space="preserve">6.5.1.1</w:t>
      </w:r>
      <w:r>
        <w:t xml:space="preserve"> </w:t>
      </w:r>
      <w:r>
        <w:t xml:space="preserve">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w:r>
        <w:t xml:space="preserve">\(N/d\)</w:t>
      </w:r>
      <w:r>
        <w:t xml:space="preserve">. Si nous augmentons le nombre de dimension D, la densité de points va diminuer exponentiellement en</w:t>
      </w:r>
      <w:r>
        <w:t xml:space="preserve"> </w:t>
      </w:r>
      <w:r>
        <w:t xml:space="preserve">\(1/d^D\)</w:t>
      </w:r>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116"/>
    <w:bookmarkEnd w:id="117"/>
    <w:bookmarkEnd w:id="118"/>
    <w:bookmarkStart w:id="145" w:name="plus-proches-voisins"/>
    <w:p>
      <w:pPr>
        <w:pStyle w:val="Heading3"/>
      </w:pPr>
      <w:r>
        <w:t xml:space="preserve">6.5.2</w:t>
      </w:r>
      <w:r>
        <w:t xml:space="preserve"> </w:t>
      </w:r>
      <w:r>
        <w:t xml:space="preserve">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w:r>
        <w:t xml:space="preserve">\(K\)</w:t>
      </w:r>
      <w:r>
        <w:t xml:space="preserve"> </w:t>
      </w:r>
      <w:r>
        <w:t xml:space="preserve">voisins appartiennent à une classe majoritaire alors cette classe est sélectionnée. Afin de permettre un vote majoritaire, on choisira un nombre impair pour la valeur de</w:t>
      </w:r>
      <w:r>
        <w:t xml:space="preserve"> </w:t>
      </w:r>
      <w:r>
        <w:t xml:space="preserve">\(K\)</w:t>
      </w:r>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bookmarkStart w:id="120" w:name="cb7eef63"/>
    <w:bookmarkStart w:id="119" w:name="cb25"/>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bookmarkEnd w:id="119"/>
    <w:bookmarkEnd w:id="120"/>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bookmarkStart w:id="122" w:name="X1f0bf0ff174c14211804fffdb91288d0ed00839"/>
    <w:bookmarkStart w:id="121" w:name="cb26"/>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bookmarkEnd w:id="121"/>
    <w:bookmarkEnd w:id="122"/>
    <w:p>
      <w:pPr>
        <w:pStyle w:val="FirstParagraph"/>
      </w:pPr>
      <w:r>
        <w:t xml:space="preserve">Avant d’effectuer un entraînement, on met généralement une portion des données pour valider les performances:</w:t>
      </w:r>
    </w:p>
    <w:bookmarkStart w:id="124" w:name="Xff9ed50d241d6565063eacd881599a8feb942bf"/>
    <w:bookmarkStart w:id="123" w:name="cb27"/>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bookmarkEnd w:id="123"/>
    <w:bookmarkEnd w:id="124"/>
    <w:p>
      <w:pPr>
        <w:pStyle w:val="FirstParagraph"/>
      </w:pPr>
      <w:r>
        <w:t xml:space="preserve">On peut visualiser les frontières de décision du K-NN pour différentes valeurs de</w:t>
      </w:r>
      <w:r>
        <w:t xml:space="preserve"> </w:t>
      </w:r>
      <w:r>
        <w:t xml:space="preserve">\(K\)</w:t>
      </w:r>
      <w:r>
        <w:t xml:space="preserve"> </w:t>
      </w:r>
      <w:r>
        <w:t xml:space="preserve">lorsque seulement deux bandes sont utilisées (Rouge et proche infra-rouge ici):</w:t>
      </w:r>
    </w:p>
    <w:bookmarkStart w:id="128" w:name="ff63af93"/>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gure"/>
      </w:pPr>
      <w:r>
        <w:drawing>
          <wp:inline>
            <wp:extent cx="5334000" cy="5272453"/>
            <wp:effectExtent b="0" l="0" r="0" t="0"/>
            <wp:docPr descr="" title="" id="126" name="Picture"/>
            <a:graphic>
              <a:graphicData uri="http://schemas.openxmlformats.org/drawingml/2006/picture">
                <pic:pic>
                  <pic:nvPicPr>
                    <pic:cNvPr descr="05-ClassificationsSupervisees_files/figure-html/cell-28-output-2.png" id="127" name="Picture"/>
                    <pic:cNvPicPr>
                      <a:picLocks noChangeArrowheads="1" noChangeAspect="1"/>
                    </pic:cNvPicPr>
                  </pic:nvPicPr>
                  <pic:blipFill>
                    <a:blip r:embed="rId125"/>
                    <a:stretch>
                      <a:fillRect/>
                    </a:stretch>
                  </pic:blipFill>
                  <pic:spPr bwMode="auto">
                    <a:xfrm>
                      <a:off x="0" y="0"/>
                      <a:ext cx="5334000" cy="5272453"/>
                    </a:xfrm>
                    <a:prstGeom prst="rect">
                      <a:avLst/>
                    </a:prstGeom>
                    <a:noFill/>
                    <a:ln w="9525">
                      <a:noFill/>
                      <a:headEnd/>
                      <a:tailEnd/>
                    </a:ln>
                  </pic:spPr>
                </pic:pic>
              </a:graphicData>
            </a:graphic>
          </wp:inline>
        </w:drawing>
      </w:r>
    </w:p>
    <w:bookmarkEnd w:id="128"/>
    <w:p>
      <w:pPr>
        <w:pStyle w:val="FirstParagraph"/>
      </w:pPr>
      <w:r>
        <w:t xml:space="preserve">On peut voir comment les différentes frontières de décision se forment dans l’espace des bandes Rouge-NIR. L’augmentation de K rend ces frontières plus complexes et le calcul plus long.</w:t>
      </w:r>
    </w:p>
    <w:bookmarkStart w:id="130" w:name="X2d01062e9f29d90ca28d62bac091fac946158c3"/>
    <w:bookmarkStart w:id="129" w:name="cb29"/>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29"/>
    <w:p>
      <w:pPr>
        <w:pStyle w:val="SourceCode"/>
      </w:pPr>
      <w:r>
        <w:rPr>
          <w:rStyle w:val="VerbatimChar"/>
        </w:rPr>
        <w:t xml:space="preserve">Nombre de points misclassifiés sur 200 points : 117</w:t>
      </w:r>
    </w:p>
    <w:bookmarkEnd w:id="130"/>
    <w:p>
      <w:pPr>
        <w:pStyle w:val="FirstParagraph"/>
      </w:pPr>
      <w:r>
        <w:t xml:space="preserve">Le rapport de performance est le suivant:</w:t>
      </w:r>
    </w:p>
    <w:bookmarkStart w:id="132" w:name="f1ec55f2"/>
    <w:bookmarkStart w:id="131" w:name="cb31"/>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bookmarkEnd w:id="131"/>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bookmarkEnd w:id="132"/>
    <w:p>
      <w:pPr>
        <w:pStyle w:val="FirstParagraph"/>
      </w:pPr>
      <w:r>
        <w:t xml:space="preserve">La matrice de confusion peut-être affichée de manière graphique:</w:t>
      </w:r>
    </w:p>
    <w:bookmarkStart w:id="137" w:name="X17ce3407cba552f30832ab1ea0e4c66e75c7096"/>
    <w:bookmarkStart w:id="133" w:name="cb33"/>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bookmarkEnd w:id="133"/>
    <w:p>
      <w:pPr>
        <w:pStyle w:val="Figure"/>
      </w:pPr>
      <w:r>
        <w:drawing>
          <wp:inline>
            <wp:extent cx="5334000" cy="4720988"/>
            <wp:effectExtent b="0" l="0" r="0" t="0"/>
            <wp:docPr descr="" title="" id="135" name="Picture"/>
            <a:graphic>
              <a:graphicData uri="http://schemas.openxmlformats.org/drawingml/2006/picture">
                <pic:pic>
                  <pic:nvPicPr>
                    <pic:cNvPr descr="05-ClassificationsSupervisees_files/figure-html/cell-31-output-1.png" id="136" name="Picture"/>
                    <pic:cNvPicPr>
                      <a:picLocks noChangeArrowheads="1" noChangeAspect="1"/>
                    </pic:cNvPicPr>
                  </pic:nvPicPr>
                  <pic:blipFill>
                    <a:blip r:embed="rId134"/>
                    <a:stretch>
                      <a:fillRect/>
                    </a:stretch>
                  </pic:blipFill>
                  <pic:spPr bwMode="auto">
                    <a:xfrm>
                      <a:off x="0" y="0"/>
                      <a:ext cx="5334000" cy="4720988"/>
                    </a:xfrm>
                    <a:prstGeom prst="rect">
                      <a:avLst/>
                    </a:prstGeom>
                    <a:noFill/>
                    <a:ln w="9525">
                      <a:noFill/>
                      <a:headEnd/>
                      <a:tailEnd/>
                    </a:ln>
                  </pic:spPr>
                </pic:pic>
              </a:graphicData>
            </a:graphic>
          </wp:inline>
        </w:drawing>
      </w:r>
    </w:p>
    <w:bookmarkEnd w:id="137"/>
    <w:p>
      <w:pPr>
        <w:pStyle w:val="FirstParagraph"/>
      </w:pPr>
      <w:r>
        <w:t xml:space="preserve">L’application du modèle (la prédiction) peut se faire sur toute l’image en transposant l’image sous forme d’une matrice avec Largeur x Hauteur lignes et 4 colonnes:</w:t>
      </w:r>
    </w:p>
    <w:bookmarkStart w:id="139" w:name="X1274f30ac747ed060df632667c24a1babf1f4f8"/>
    <w:bookmarkStart w:id="138" w:name="cb34"/>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bookmarkEnd w:id="138"/>
    <w:bookmarkEnd w:id="139"/>
    <w:bookmarkStart w:id="144" w:name="X9b8ca9198d20665d179fbe8ba1c9b1f89dd5b07"/>
    <w:bookmarkStart w:id="140" w:name="cb35"/>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140"/>
    <w:p>
      <w:pPr>
        <w:pStyle w:val="Figure"/>
      </w:pPr>
      <w:r>
        <w:drawing>
          <wp:inline>
            <wp:extent cx="5334000" cy="4955030"/>
            <wp:effectExtent b="0" l="0" r="0" t="0"/>
            <wp:docPr descr="" title="" id="142" name="Picture"/>
            <a:graphic>
              <a:graphicData uri="http://schemas.openxmlformats.org/drawingml/2006/picture">
                <pic:pic>
                  <pic:nvPicPr>
                    <pic:cNvPr descr="05-ClassificationsSupervisees_files/figure-html/cell-33-output-1.png" id="143" name="Picture"/>
                    <pic:cNvPicPr>
                      <a:picLocks noChangeArrowheads="1" noChangeAspect="1"/>
                    </pic:cNvPicPr>
                  </pic:nvPicPr>
                  <pic:blipFill>
                    <a:blip r:embed="rId141"/>
                    <a:stretch>
                      <a:fillRect/>
                    </a:stretch>
                  </pic:blipFill>
                  <pic:spPr bwMode="auto">
                    <a:xfrm>
                      <a:off x="0" y="0"/>
                      <a:ext cx="5334000" cy="4955030"/>
                    </a:xfrm>
                    <a:prstGeom prst="rect">
                      <a:avLst/>
                    </a:prstGeom>
                    <a:noFill/>
                    <a:ln w="9525">
                      <a:noFill/>
                      <a:headEnd/>
                      <a:tailEnd/>
                    </a:ln>
                  </pic:spPr>
                </pic:pic>
              </a:graphicData>
            </a:graphic>
          </wp:inline>
        </w:drawing>
      </w:r>
    </w:p>
    <w:bookmarkEnd w:id="144"/>
    <w:bookmarkEnd w:id="145"/>
    <w:bookmarkStart w:id="170" w:name="méthodes-par-arbre-de-décision"/>
    <w:p>
      <w:pPr>
        <w:pStyle w:val="Heading3"/>
      </w:pPr>
      <w:r>
        <w:t xml:space="preserve">6.5.3</w:t>
      </w:r>
      <w:r>
        <w:t xml:space="preserve"> </w:t>
      </w:r>
      <w:r>
        <w:t xml:space="preserve">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w:t>
      </w:r>
      <w:hyperlink r:id="rId146">
        <w:r>
          <w:rPr>
            <w:rStyle w:val="Hyperlink"/>
          </w:rPr>
          <w:t xml:space="preserve">Breiman et C. Stone 1984</w:t>
        </w:r>
      </w:hyperlink>
      <w:r>
        <w:t xml:space="preserve">)</w:t>
      </w:r>
      <w:r>
        <w:t xml:space="preserve">. On pourra trouver plus de détails dans la documentation de</w:t>
      </w:r>
      <w:r>
        <w:t xml:space="preserve"> </w:t>
      </w:r>
      <w:r>
        <w:rPr>
          <w:rStyle w:val="VerbatimChar"/>
        </w:rPr>
        <w:t xml:space="preserve">scikit-learn</w:t>
      </w:r>
      <w:r>
        <w:t xml:space="preserve"> </w:t>
      </w:r>
      <w:r>
        <w:t xml:space="preserve">(</w:t>
      </w:r>
      <w:hyperlink r:id="rId147">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bookmarkStart w:id="149" w:name="X0fa3f94cb7fcc2b2bf5348cc608fb900824ecc3"/>
    <w:bookmarkStart w:id="148" w:name="cb36"/>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bookmarkEnd w:id="148"/>
    <w:bookmarkEnd w:id="149"/>
    <w:bookmarkStart w:id="153" w:name="Xc845c94ff9399b907dea1dd4de9b9fd93b2fffd"/>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gure"/>
      </w:pPr>
      <w:r>
        <w:drawing>
          <wp:inline>
            <wp:extent cx="5334000" cy="5272453"/>
            <wp:effectExtent b="0" l="0" r="0" t="0"/>
            <wp:docPr descr="" title="" id="151" name="Picture"/>
            <a:graphic>
              <a:graphicData uri="http://schemas.openxmlformats.org/drawingml/2006/picture">
                <pic:pic>
                  <pic:nvPicPr>
                    <pic:cNvPr descr="05-ClassificationsSupervisees_files/figure-html/cell-35-output-2.png" id="152" name="Picture"/>
                    <pic:cNvPicPr>
                      <a:picLocks noChangeArrowheads="1" noChangeAspect="1"/>
                    </pic:cNvPicPr>
                  </pic:nvPicPr>
                  <pic:blipFill>
                    <a:blip r:embed="rId150"/>
                    <a:stretch>
                      <a:fillRect/>
                    </a:stretch>
                  </pic:blipFill>
                  <pic:spPr bwMode="auto">
                    <a:xfrm>
                      <a:off x="0" y="0"/>
                      <a:ext cx="5334000" cy="5272453"/>
                    </a:xfrm>
                    <a:prstGeom prst="rect">
                      <a:avLst/>
                    </a:prstGeom>
                    <a:noFill/>
                    <a:ln w="9525">
                      <a:noFill/>
                      <a:headEnd/>
                      <a:tailEnd/>
                    </a:ln>
                  </pic:spPr>
                </pic:pic>
              </a:graphicData>
            </a:graphic>
          </wp:inline>
        </w:drawing>
      </w:r>
    </w:p>
    <w:bookmarkEnd w:id="153"/>
    <w:p>
      <w:pPr>
        <w:pStyle w:val="FirstParagraph"/>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bookmarkStart w:id="155" w:name="X199ae1760d413d0437a5006aba6265afcbb00ae"/>
    <w:bookmarkStart w:id="154" w:name="cb38"/>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54"/>
    <w:p>
      <w:pPr>
        <w:pStyle w:val="SourceCode"/>
      </w:pPr>
      <w:r>
        <w:rPr>
          <w:rStyle w:val="VerbatimChar"/>
        </w:rPr>
        <w:t xml:space="preserve">Nombre de points misclassifiés sur 200 points : 130</w:t>
      </w:r>
    </w:p>
    <w:bookmarkEnd w:id="155"/>
    <w:p>
      <w:pPr>
        <w:pStyle w:val="FirstParagraph"/>
      </w:pPr>
      <w:r>
        <w:t xml:space="preserve">Le rapport de performance et la matrice de confusion:</w:t>
      </w:r>
    </w:p>
    <w:bookmarkStart w:id="156" w:name="X54c18feebd28116cff1d1744beeccc5a255b23c"/>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bookmarkEnd w:id="156"/>
    <w:bookmarkStart w:id="160" w:name="X45fa4cbe8fd38af641f5349f64a8d50c49f5a40"/>
    <w:p>
      <w:pPr>
        <w:pStyle w:val="Figure"/>
      </w:pPr>
      <w:r>
        <w:drawing>
          <wp:inline>
            <wp:extent cx="5334000" cy="4663350"/>
            <wp:effectExtent b="0" l="0" r="0" t="0"/>
            <wp:docPr descr="" title="" id="158" name="Picture"/>
            <a:graphic>
              <a:graphicData uri="http://schemas.openxmlformats.org/drawingml/2006/picture">
                <pic:pic>
                  <pic:nvPicPr>
                    <pic:cNvPr descr="05-ClassificationsSupervisees_files/figure-html/cell-38-output-1.png" id="159" name="Picture"/>
                    <pic:cNvPicPr>
                      <a:picLocks noChangeArrowheads="1" noChangeAspect="1"/>
                    </pic:cNvPicPr>
                  </pic:nvPicPr>
                  <pic:blipFill>
                    <a:blip r:embed="rId157"/>
                    <a:stretch>
                      <a:fillRect/>
                    </a:stretch>
                  </pic:blipFill>
                  <pic:spPr bwMode="auto">
                    <a:xfrm>
                      <a:off x="0" y="0"/>
                      <a:ext cx="5334000" cy="4663350"/>
                    </a:xfrm>
                    <a:prstGeom prst="rect">
                      <a:avLst/>
                    </a:prstGeom>
                    <a:noFill/>
                    <a:ln w="9525">
                      <a:noFill/>
                      <a:headEnd/>
                      <a:tailEnd/>
                    </a:ln>
                  </pic:spPr>
                </pic:pic>
              </a:graphicData>
            </a:graphic>
          </wp:inline>
        </w:drawing>
      </w:r>
    </w:p>
    <w:bookmarkEnd w:id="160"/>
    <w:p>
      <w:pPr>
        <w:pStyle w:val="FirstParagraph"/>
      </w:pPr>
      <w:r>
        <w:t xml:space="preserve">L’application du modèle (la prédiction) peut se faire sur toute l’image en transposant l’image sous forme d’une matrice avec Largeur x Hauteur lignes et 4 colonnes:</w:t>
      </w:r>
    </w:p>
    <w:bookmarkStart w:id="164" w:name="e9946fc5"/>
    <w:p>
      <w:pPr>
        <w:pStyle w:val="Figure"/>
      </w:pPr>
      <w:r>
        <w:drawing>
          <wp:inline>
            <wp:extent cx="5334000" cy="4964504"/>
            <wp:effectExtent b="0" l="0" r="0" t="0"/>
            <wp:docPr descr="" title="" id="162" name="Picture"/>
            <a:graphic>
              <a:graphicData uri="http://schemas.openxmlformats.org/drawingml/2006/picture">
                <pic:pic>
                  <pic:nvPicPr>
                    <pic:cNvPr descr="05-ClassificationsSupervisees_files/figure-html/cell-40-output-1.png" id="163" name="Picture"/>
                    <pic:cNvPicPr>
                      <a:picLocks noChangeArrowheads="1" noChangeAspect="1"/>
                    </pic:cNvPicPr>
                  </pic:nvPicPr>
                  <pic:blipFill>
                    <a:blip r:embed="rId161"/>
                    <a:stretch>
                      <a:fillRect/>
                    </a:stretch>
                  </pic:blipFill>
                  <pic:spPr bwMode="auto">
                    <a:xfrm>
                      <a:off x="0" y="0"/>
                      <a:ext cx="5334000" cy="4964504"/>
                    </a:xfrm>
                    <a:prstGeom prst="rect">
                      <a:avLst/>
                    </a:prstGeom>
                    <a:noFill/>
                    <a:ln w="9525">
                      <a:noFill/>
                      <a:headEnd/>
                      <a:tailEnd/>
                    </a:ln>
                  </pic:spPr>
                </pic:pic>
              </a:graphicData>
            </a:graphic>
          </wp:inline>
        </w:drawing>
      </w:r>
    </w:p>
    <w:bookmarkEnd w:id="164"/>
    <w:p>
      <w:pPr>
        <w:pStyle w:val="FirstParagraph"/>
      </w:pPr>
      <w:r>
        <w:t xml:space="preserve">Il est possible de visualiser l’arbre mais cela contient beaucoup d’information</w:t>
      </w:r>
    </w:p>
    <w:bookmarkStart w:id="169" w:name="X8fae8ce21aede1fc053dcd6716907b178aad01c"/>
    <w:bookmarkStart w:id="165" w:name="cb41"/>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bookmarkEnd w:id="165"/>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gure"/>
      </w:pPr>
      <w:r>
        <w:drawing>
          <wp:inline>
            <wp:extent cx="5334000" cy="4017168"/>
            <wp:effectExtent b="0" l="0" r="0" t="0"/>
            <wp:docPr descr="" title="" id="167" name="Picture"/>
            <a:graphic>
              <a:graphicData uri="http://schemas.openxmlformats.org/drawingml/2006/picture">
                <pic:pic>
                  <pic:nvPicPr>
                    <pic:cNvPr descr="05-ClassificationsSupervisees_files/figure-html/cell-41-output-2.png" id="168" name="Picture"/>
                    <pic:cNvPicPr>
                      <a:picLocks noChangeArrowheads="1" noChangeAspect="1"/>
                    </pic:cNvPicPr>
                  </pic:nvPicPr>
                  <pic:blipFill>
                    <a:blip r:embed="rId166"/>
                    <a:stretch>
                      <a:fillRect/>
                    </a:stretch>
                  </pic:blipFill>
                  <pic:spPr bwMode="auto">
                    <a:xfrm>
                      <a:off x="0" y="0"/>
                      <a:ext cx="5334000" cy="4017168"/>
                    </a:xfrm>
                    <a:prstGeom prst="rect">
                      <a:avLst/>
                    </a:prstGeom>
                    <a:noFill/>
                    <a:ln w="9525">
                      <a:noFill/>
                      <a:headEnd/>
                      <a:tailEnd/>
                    </a:ln>
                  </pic:spPr>
                </pic:pic>
              </a:graphicData>
            </a:graphic>
          </wp:inline>
        </w:drawing>
      </w:r>
    </w:p>
    <w:bookmarkEnd w:id="169"/>
    <w:bookmarkEnd w:id="170"/>
    <w:bookmarkEnd w:id="171"/>
    <w:bookmarkStart w:id="198" w:name="méthodes-paramétriques"/>
    <w:p>
      <w:pPr>
        <w:pStyle w:val="Heading2"/>
      </w:pPr>
      <w:r>
        <w:t xml:space="preserve">6.6</w:t>
      </w:r>
      <w:r>
        <w:t xml:space="preserve"> </w:t>
      </w:r>
      <w:r>
        <w:t xml:space="preserve">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184" w:name="méthode-bayésienne-naïve"/>
    <w:p>
      <w:pPr>
        <w:pStyle w:val="Heading3"/>
      </w:pPr>
      <w:r>
        <w:t xml:space="preserve">6.6.1</w:t>
      </w:r>
      <w:r>
        <w:t xml:space="preserve"> </w:t>
      </w:r>
      <w:r>
        <w:t xml:space="preserve">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bookmarkStart w:id="173" w:name="X967df235dfc67370dc3ee457b3df2563a078538"/>
    <w:bookmarkStart w:id="172" w:name="cb43"/>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72"/>
    <w:p>
      <w:pPr>
        <w:pStyle w:val="SourceCode"/>
      </w:pPr>
      <w:r>
        <w:rPr>
          <w:rStyle w:val="VerbatimChar"/>
        </w:rPr>
        <w:t xml:space="preserve">Nombre de points erronés sur 200 points : 131</w:t>
      </w:r>
    </w:p>
    <w:bookmarkEnd w:id="173"/>
    <w:bookmarkStart w:id="177" w:name="X97b02ffac608c1a4d28e135f01bf4a077253ead"/>
    <w:p>
      <w:pPr>
        <w:pStyle w:val="Figure"/>
      </w:pPr>
      <w:r>
        <w:drawing>
          <wp:inline>
            <wp:extent cx="3733800" cy="3686175"/>
            <wp:effectExtent b="0" l="0" r="0" t="0"/>
            <wp:docPr descr="" title="" id="175" name="Picture"/>
            <a:graphic>
              <a:graphicData uri="http://schemas.openxmlformats.org/drawingml/2006/picture">
                <pic:pic>
                  <pic:nvPicPr>
                    <pic:cNvPr descr="05-ClassificationsSupervisees_files/figure-html/cell-43-output-1.png" id="176" name="Picture"/>
                    <pic:cNvPicPr>
                      <a:picLocks noChangeArrowheads="1" noChangeAspect="1"/>
                    </pic:cNvPicPr>
                  </pic:nvPicPr>
                  <pic:blipFill>
                    <a:blip r:embed="rId174"/>
                    <a:stretch>
                      <a:fillRect/>
                    </a:stretch>
                  </pic:blipFill>
                  <pic:spPr bwMode="auto">
                    <a:xfrm>
                      <a:off x="0" y="0"/>
                      <a:ext cx="3733800" cy="3686175"/>
                    </a:xfrm>
                    <a:prstGeom prst="rect">
                      <a:avLst/>
                    </a:prstGeom>
                    <a:noFill/>
                    <a:ln w="9525">
                      <a:noFill/>
                      <a:headEnd/>
                      <a:tailEnd/>
                    </a:ln>
                  </pic:spPr>
                </pic:pic>
              </a:graphicData>
            </a:graphic>
          </wp:inline>
        </w:drawing>
      </w:r>
    </w:p>
    <w:bookmarkEnd w:id="177"/>
    <w:p>
      <w:pPr>
        <w:pStyle w:val="FirstParagraph"/>
      </w:pPr>
      <w:r>
        <w:t xml:space="preserve">On peut observer que les frontières de décision sont beaucoup plus régulières que pour K-NN.</w:t>
      </w:r>
    </w:p>
    <w:bookmarkStart w:id="179" w:name="a8d245f9"/>
    <w:bookmarkStart w:id="178" w:name="cb45"/>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78"/>
    <w:p>
      <w:pPr>
        <w:pStyle w:val="SourceCode"/>
      </w:pPr>
      <w:r>
        <w:rPr>
          <w:rStyle w:val="VerbatimChar"/>
        </w:rPr>
        <w:t xml:space="preserve">Nombre de points misclassifiés sur 200 points : 131</w:t>
      </w:r>
    </w:p>
    <w:bookmarkEnd w:id="179"/>
    <w:p>
      <w:pPr>
        <w:pStyle w:val="FirstParagraph"/>
      </w:pPr>
      <w:r>
        <w:t xml:space="preserve">De la même manière, la prédiction peut s’appliquer sur toute l’image:</w:t>
      </w:r>
    </w:p>
    <w:bookmarkStart w:id="183" w:name="X997d939ca400d8df1f10086f6d8b238317e4851"/>
    <w:p>
      <w:pPr>
        <w:pStyle w:val="Figure"/>
      </w:pPr>
      <w:r>
        <w:drawing>
          <wp:inline>
            <wp:extent cx="5334000" cy="4964504"/>
            <wp:effectExtent b="0" l="0" r="0" t="0"/>
            <wp:docPr descr="" title="" id="181" name="Picture"/>
            <a:graphic>
              <a:graphicData uri="http://schemas.openxmlformats.org/drawingml/2006/picture">
                <pic:pic>
                  <pic:nvPicPr>
                    <pic:cNvPr descr="05-ClassificationsSupervisees_files/figure-html/cell-45-output-1.png" id="182" name="Picture"/>
                    <pic:cNvPicPr>
                      <a:picLocks noChangeArrowheads="1" noChangeAspect="1"/>
                    </pic:cNvPicPr>
                  </pic:nvPicPr>
                  <pic:blipFill>
                    <a:blip r:embed="rId180"/>
                    <a:stretch>
                      <a:fillRect/>
                    </a:stretch>
                  </pic:blipFill>
                  <pic:spPr bwMode="auto">
                    <a:xfrm>
                      <a:off x="0" y="0"/>
                      <a:ext cx="5334000" cy="4964504"/>
                    </a:xfrm>
                    <a:prstGeom prst="rect">
                      <a:avLst/>
                    </a:prstGeom>
                    <a:noFill/>
                    <a:ln w="9525">
                      <a:noFill/>
                      <a:headEnd/>
                      <a:tailEnd/>
                    </a:ln>
                  </pic:spPr>
                </pic:pic>
              </a:graphicData>
            </a:graphic>
          </wp:inline>
        </w:drawing>
      </w:r>
    </w:p>
    <w:bookmarkEnd w:id="183"/>
    <w:bookmarkEnd w:id="184"/>
    <w:bookmarkStart w:id="197" w:name="analyse-discriminante-quadratique-adq"/>
    <w:p>
      <w:pPr>
        <w:pStyle w:val="Heading3"/>
      </w:pPr>
      <w:r>
        <w:t xml:space="preserve">6.6.2</w:t>
      </w:r>
      <w:r>
        <w:t xml:space="preserve"> </w:t>
      </w:r>
      <w:r>
        <w:t xml:space="preserve">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bookmarkStart w:id="186" w:name="X3856ad8f978bc604c544a32fe578fe92bb1e04a"/>
    <w:bookmarkStart w:id="185" w:name="cb47"/>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85"/>
    <w:p>
      <w:pPr>
        <w:pStyle w:val="SourceCode"/>
      </w:pPr>
      <w:r>
        <w:rPr>
          <w:rStyle w:val="VerbatimChar"/>
        </w:rPr>
        <w:t xml:space="preserve">Nombre de points misclassifiés sur 200 points : 124</w:t>
      </w:r>
    </w:p>
    <w:bookmarkEnd w:id="186"/>
    <w:p>
      <w:pPr>
        <w:pStyle w:val="FirstParagraph"/>
      </w:pPr>
      <w:r>
        <w:t xml:space="preserve">Les Gaussiennes multivariées peuvent être visualiser sous forme d’éllipses décrivant le domaine des valeurs de chaque classe:</w:t>
      </w:r>
    </w:p>
    <w:bookmarkStart w:id="190" w:name="d47b3edd"/>
    <w:p>
      <w:pPr>
        <w:pStyle w:val="Figure"/>
      </w:pPr>
      <w:r>
        <w:drawing>
          <wp:inline>
            <wp:extent cx="5334000" cy="1996830"/>
            <wp:effectExtent b="0" l="0" r="0" t="0"/>
            <wp:docPr descr="" title="" id="188" name="Picture"/>
            <a:graphic>
              <a:graphicData uri="http://schemas.openxmlformats.org/drawingml/2006/picture">
                <pic:pic>
                  <pic:nvPicPr>
                    <pic:cNvPr descr="05-ClassificationsSupervisees_files/figure-html/cell-47-output-1.png" id="189" name="Picture"/>
                    <pic:cNvPicPr>
                      <a:picLocks noChangeArrowheads="1" noChangeAspect="1"/>
                    </pic:cNvPicPr>
                  </pic:nvPicPr>
                  <pic:blipFill>
                    <a:blip r:embed="rId187"/>
                    <a:stretch>
                      <a:fillRect/>
                    </a:stretch>
                  </pic:blipFill>
                  <pic:spPr bwMode="auto">
                    <a:xfrm>
                      <a:off x="0" y="0"/>
                      <a:ext cx="5334000" cy="1996830"/>
                    </a:xfrm>
                    <a:prstGeom prst="rect">
                      <a:avLst/>
                    </a:prstGeom>
                    <a:noFill/>
                    <a:ln w="9525">
                      <a:noFill/>
                      <a:headEnd/>
                      <a:tailEnd/>
                    </a:ln>
                  </pic:spPr>
                </pic:pic>
              </a:graphicData>
            </a:graphic>
          </wp:inline>
        </w:drawing>
      </w:r>
    </w:p>
    <w:bookmarkEnd w:id="190"/>
    <w:p>
      <w:pPr>
        <w:pStyle w:val="FirstParagraph"/>
      </w:pPr>
      <w:r>
        <w:t xml:space="preserve">De la même manière, la prédiction peut s’appliquer sur toute l’image:</w:t>
      </w:r>
    </w:p>
    <w:p>
      <w:pPr>
        <w:pStyle w:val="Figure"/>
      </w:pPr>
      <w:r>
        <w:drawing>
          <wp:inline>
            <wp:extent cx="5334000" cy="4964176"/>
            <wp:effectExtent b="0" l="0" r="0" t="0"/>
            <wp:docPr descr="" title="" id="192" name="Picture"/>
            <a:graphic>
              <a:graphicData uri="http://schemas.openxmlformats.org/drawingml/2006/picture">
                <pic:pic>
                  <pic:nvPicPr>
                    <pic:cNvPr descr="images/cell-48-output-1.png" id="193" name="Picture"/>
                    <pic:cNvPicPr>
                      <a:picLocks noChangeArrowheads="1" noChangeAspect="1"/>
                    </pic:cNvPicPr>
                  </pic:nvPicPr>
                  <pic:blipFill>
                    <a:blip r:embed="rId191"/>
                    <a:stretch>
                      <a:fillRect/>
                    </a:stretch>
                  </pic:blipFill>
                  <pic:spPr bwMode="auto">
                    <a:xfrm>
                      <a:off x="0" y="0"/>
                      <a:ext cx="5334000" cy="4964176"/>
                    </a:xfrm>
                    <a:prstGeom prst="rect">
                      <a:avLst/>
                    </a:prstGeom>
                    <a:noFill/>
                    <a:ln w="9525">
                      <a:noFill/>
                      <a:headEnd/>
                      <a:tailEnd/>
                    </a:ln>
                  </pic:spPr>
                </pic:pic>
              </a:graphicData>
            </a:graphic>
          </wp:inline>
        </w:drawing>
      </w:r>
    </w:p>
    <w:bookmarkStart w:id="196" w:name="refs"/>
    <w:bookmarkStart w:id="194"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194"/>
    <w:bookmarkStart w:id="195"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195"/>
    <w:bookmarkEnd w:id="196"/>
    <w:bookmarkEnd w:id="197"/>
    <w:bookmarkEnd w:id="198"/>
    <w:bookmarkEnd w:id="19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01">
    <w:nsid w:val="00A9940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110" Target="media/rId110.png" /><Relationship Type="http://schemas.openxmlformats.org/officeDocument/2006/relationships/image" Id="rId125" Target="media/rId125.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7" Target="media/rId187.png" /><Relationship Type="http://schemas.openxmlformats.org/officeDocument/2006/relationships/image" Id="rId60" Target="media/rId60.png" /><Relationship Type="http://schemas.openxmlformats.org/officeDocument/2006/relationships/image" Id="rId49" Target="media/rId49.png" /><Relationship Type="http://schemas.openxmlformats.org/officeDocument/2006/relationships/image" Id="rId191" Target="media/rId191.png" /><Relationship Type="http://schemas.openxmlformats.org/officeDocument/2006/relationships/image" Id="rId24" Target="media/rId24.png" /><Relationship Type="http://schemas.openxmlformats.org/officeDocument/2006/relationships/hyperlink" Id="rId27" Target="https://colab.research.google.com/github/sfoucher/TraitementImagesPythonVol1/blob/main/notebooks/05-ClassificationsSupervisees.ipynb" TargetMode="External" /><Relationship Type="http://schemas.openxmlformats.org/officeDocument/2006/relationships/hyperlink" Id="rId35" Target="https://corteva.github.io/rioxarray/stable/index.html" TargetMode="External" /><Relationship Type="http://schemas.openxmlformats.org/officeDocument/2006/relationships/hyperlink" Id="rId34" Target="https://docs.xarray.dev/en/stable/" TargetMode="External" /><Relationship Type="http://schemas.openxmlformats.org/officeDocument/2006/relationships/hyperlink" Id="rId36" Target="https://geopandas.org" TargetMode="External" /><Relationship Type="http://schemas.openxmlformats.org/officeDocument/2006/relationships/hyperlink" Id="rId30" Target="https://numpy.org/" TargetMode="External" /><Relationship Type="http://schemas.openxmlformats.org/officeDocument/2006/relationships/hyperlink" Id="rId31" Target="https://pypi.org/project/opencv-python/" TargetMode="External" /><Relationship Type="http://schemas.openxmlformats.org/officeDocument/2006/relationships/hyperlink" Id="rId33" Target="https://rasterio.readthedocs.io/en/stable/" TargetMode="External" /><Relationship Type="http://schemas.openxmlformats.org/officeDocument/2006/relationships/hyperlink" Id="rId32" Target="https://scikit-image.org/" TargetMode="External" /><Relationship Type="http://schemas.openxmlformats.org/officeDocument/2006/relationships/hyperlink" Id="rId23" Target="https://scikit-learn.org/" TargetMode="External" /><Relationship Type="http://schemas.openxmlformats.org/officeDocument/2006/relationships/hyperlink" Id="rId48" Target="https://scikit-learn.org/stable/auto_examples/model_selection/plot_underfitting_overfitting.html#sphx-glr-auto-examples-model-selection-plot-underfitting-overfitting-py" TargetMode="External" /><Relationship Type="http://schemas.openxmlformats.org/officeDocument/2006/relationships/hyperlink" Id="rId81" Target="https://scikit-learn.org/stable/modules/generated/sklearn.discriminant_analysis.QuadraticDiscriminantAnalysis.html" TargetMode="External" /><Relationship Type="http://schemas.openxmlformats.org/officeDocument/2006/relationships/hyperlink" Id="rId101" Target="https://scikit-learn.org/stable/modules/generated/sklearn.metrics.classification_report.html#sklearn.metrics.classification_report" TargetMode="External" /><Relationship Type="http://schemas.openxmlformats.org/officeDocument/2006/relationships/hyperlink" Id="rId98" Target="https://scikit-learn.org/stable/modules/generated/sklearn.metrics.confusion_matrix.html" TargetMode="External" /><Relationship Type="http://schemas.openxmlformats.org/officeDocument/2006/relationships/hyperlink" Id="rId147" Target="https://scikit-learn.org/stable/modules/tree.html" TargetMode="External" /><Relationship Type="http://schemas.openxmlformats.org/officeDocument/2006/relationships/hyperlink" Id="rId29" Target="https://scipy.org/" TargetMode="External" /><Relationship Type="http://schemas.openxmlformats.org/officeDocument/2006/relationships/hyperlink" Id="rId146" Target="references.html#ref-Breiman1984" TargetMode="External" /><Relationship Type="http://schemas.openxmlformats.org/officeDocument/2006/relationships/hyperlink" Id="rId82" Target="references.html#ref-Jensen2016" TargetMode="External" /></Relationships>
</file>

<file path=word/_rels/footnotes.xml.rels><?xml version="1.0" encoding="UTF-8"?><Relationships xmlns="http://schemas.openxmlformats.org/package/2006/relationships"><Relationship Type="http://schemas.openxmlformats.org/officeDocument/2006/relationships/hyperlink" Id="rId27" Target="https://colab.research.google.com/github/sfoucher/TraitementImagesPythonVol1/blob/main/notebooks/05-ClassificationsSupervisees.ipynb" TargetMode="External" /><Relationship Type="http://schemas.openxmlformats.org/officeDocument/2006/relationships/hyperlink" Id="rId35" Target="https://corteva.github.io/rioxarray/stable/index.html" TargetMode="External" /><Relationship Type="http://schemas.openxmlformats.org/officeDocument/2006/relationships/hyperlink" Id="rId34" Target="https://docs.xarray.dev/en/stable/" TargetMode="External" /><Relationship Type="http://schemas.openxmlformats.org/officeDocument/2006/relationships/hyperlink" Id="rId36" Target="https://geopandas.org" TargetMode="External" /><Relationship Type="http://schemas.openxmlformats.org/officeDocument/2006/relationships/hyperlink" Id="rId30" Target="https://numpy.org/" TargetMode="External" /><Relationship Type="http://schemas.openxmlformats.org/officeDocument/2006/relationships/hyperlink" Id="rId31" Target="https://pypi.org/project/opencv-python/" TargetMode="External" /><Relationship Type="http://schemas.openxmlformats.org/officeDocument/2006/relationships/hyperlink" Id="rId33" Target="https://rasterio.readthedocs.io/en/stable/" TargetMode="External" /><Relationship Type="http://schemas.openxmlformats.org/officeDocument/2006/relationships/hyperlink" Id="rId32" Target="https://scikit-image.org/" TargetMode="External" /><Relationship Type="http://schemas.openxmlformats.org/officeDocument/2006/relationships/hyperlink" Id="rId23" Target="https://scikit-learn.org/" TargetMode="External" /><Relationship Type="http://schemas.openxmlformats.org/officeDocument/2006/relationships/hyperlink" Id="rId48" Target="https://scikit-learn.org/stable/auto_examples/model_selection/plot_underfitting_overfitting.html#sphx-glr-auto-examples-model-selection-plot-underfitting-overfitting-py" TargetMode="External" /><Relationship Type="http://schemas.openxmlformats.org/officeDocument/2006/relationships/hyperlink" Id="rId81" Target="https://scikit-learn.org/stable/modules/generated/sklearn.discriminant_analysis.QuadraticDiscriminantAnalysis.html" TargetMode="External" /><Relationship Type="http://schemas.openxmlformats.org/officeDocument/2006/relationships/hyperlink" Id="rId101" Target="https://scikit-learn.org/stable/modules/generated/sklearn.metrics.classification_report.html#sklearn.metrics.classification_report" TargetMode="External" /><Relationship Type="http://schemas.openxmlformats.org/officeDocument/2006/relationships/hyperlink" Id="rId98" Target="https://scikit-learn.org/stable/modules/generated/sklearn.metrics.confusion_matrix.html" TargetMode="External" /><Relationship Type="http://schemas.openxmlformats.org/officeDocument/2006/relationships/hyperlink" Id="rId147" Target="https://scikit-learn.org/stable/modules/tree.html" TargetMode="External" /><Relationship Type="http://schemas.openxmlformats.org/officeDocument/2006/relationships/hyperlink" Id="rId29" Target="https://scipy.org/" TargetMode="External" /><Relationship Type="http://schemas.openxmlformats.org/officeDocument/2006/relationships/hyperlink" Id="rId146" Target="references.html#ref-Breiman1984" TargetMode="External" /><Relationship Type="http://schemas.openxmlformats.org/officeDocument/2006/relationships/hyperlink" Id="rId82" Target="references.html#ref-Jensen20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  Classifications d’images supervisées – Traitement d'images satellites avec Python</dc:title>
  <dc:creator/>
  <dc:language>fr</dc:language>
  <cp:keywords/>
  <dcterms:created xsi:type="dcterms:W3CDTF">2025-03-16T15:15:46Z</dcterms:created>
  <dcterms:modified xsi:type="dcterms:W3CDTF">2025-03-16T15:15:46Z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quarto-1.6.42</vt:lpwstr>
  </property>
  <property fmtid="{D5CDD505-2E9C-101B-9397-08002B2CF9AE}" pid="3" name="mermaid-theme">
    <vt:lpwstr>default</vt:lpwstr>
  </property>
  <property fmtid="{D5CDD505-2E9C-101B-9397-08002B2CF9AE}" pid="4" name="quarto:offset">
    <vt:lpwstr>./</vt:lpwstr>
  </property>
  <property fmtid="{D5CDD505-2E9C-101B-9397-08002B2CF9AE}" pid="5" name="viewport">
    <vt:lpwstr>width=device-width, initial-scale=1.0, user-scalable=yes</vt:lpwstr>
  </property>
</Properties>
</file>